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0ED9" w14:textId="77777777" w:rsidR="006B7E75" w:rsidRPr="001210E6" w:rsidRDefault="006B7E75" w:rsidP="006B7E75">
      <w:pPr>
        <w:rPr>
          <w:b/>
          <w:bCs/>
        </w:rPr>
      </w:pPr>
      <w:r>
        <w:rPr>
          <w:b/>
          <w:bCs/>
        </w:rPr>
        <w:t>Wstęp: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</w:rPr>
        <w:t>PR i CSR w praktyce</w:t>
      </w:r>
    </w:p>
    <w:p w14:paraId="57F64E88" w14:textId="77777777" w:rsidR="006B7E75" w:rsidRPr="001210E6" w:rsidRDefault="006B7E75" w:rsidP="006B7E75">
      <w:r>
        <w:t xml:space="preserve">Dzisiejsza lekcja poświęcona jest dwóm ważnym obszarom funkcjonowania współczesnych organizacji: </w:t>
      </w:r>
      <w:r>
        <w:rPr>
          <w:b/>
          <w:bCs/>
        </w:rPr>
        <w:t>Public Relations (PR)</w:t>
      </w:r>
      <w:r>
        <w:t xml:space="preserve"> oraz </w:t>
      </w:r>
      <w:r>
        <w:rPr>
          <w:b/>
          <w:bCs/>
        </w:rPr>
        <w:t>Corporate Social Responsibility (CSR)</w:t>
      </w:r>
      <w:r>
        <w:t>, czyli społecznej odpowiedzialności biznesu. Choć często kojarzone są głównie z dużymi firmami, w rzeczywistości mają znaczenie dla każdej organizacji – od małych przedsiębiorstw po globalne korporacje.</w:t>
      </w:r>
    </w:p>
    <w:p w14:paraId="1F2F9DFC" w14:textId="77777777" w:rsidR="006B7E75" w:rsidRPr="001210E6" w:rsidRDefault="006B7E75" w:rsidP="006B7E75">
      <w:r>
        <w:t>W świecie, w którym informacje rozprzestrzeniają się błyskawicznie, a opinia publiczna ma realny wpływ na sukces lub porażkę firmy, umiejętne budowanie wizerunku staje się kluczowe. PR to nie tylko reklama czy promocja – to przede wszystkim świadome kształtowanie relacji z otoczeniem: klientami, mediami, pracownikami czy społecznością lokalną.</w:t>
      </w:r>
    </w:p>
    <w:p w14:paraId="00CC9994" w14:textId="77777777" w:rsidR="006B7E75" w:rsidRPr="001210E6" w:rsidRDefault="006B7E75" w:rsidP="006B7E75">
      <w:r>
        <w:t>Z kolei CSR pokazuje, że biznes to nie tylko zysk, ale również odpowiedzialność. Firmy coraz częściej angażują się w działania na rzecz środowiska, społeczeństwa czy etycznych standardów pracy. Takie podejście nie tylko wpływa pozytywnie na świat, ale również buduje zaufanie i lojalność klientów.</w:t>
      </w:r>
    </w:p>
    <w:p w14:paraId="442C6BC0" w14:textId="77777777" w:rsidR="006B7E75" w:rsidRDefault="006B7E75" w:rsidP="006B7E75">
      <w:r>
        <w:t xml:space="preserve">Podczas tej lekcji przyjrzymy się, jak PR i CSR funkcjonują w praktyce: jakie narzędzia wykorzystują firmy, jakie korzyści przynoszą oraz z jakimi wyzwaniami się wiążą. </w:t>
      </w:r>
    </w:p>
    <w:p w14:paraId="772E8C4D" w14:textId="77777777" w:rsidR="006B7E75" w:rsidRPr="001210E6" w:rsidRDefault="006B7E75" w:rsidP="006B7E75">
      <w:r>
        <w:t>Zastanowimy się także, czy działania wizerunkowe zawsze są szczere i gdzie przebiega granica między autentycznością a marketingiem.</w:t>
      </w:r>
    </w:p>
    <w:p w14:paraId="259EB876" w14:textId="77777777" w:rsidR="006B7E75" w:rsidRDefault="006B7E75"/>
    <w:sectPr w:rsidR="006B7E75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75"/>
    <w:rsid w:val="0006571A"/>
    <w:rsid w:val="006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D4ED"/>
  <w15:chartTrackingRefBased/>
  <w15:docId w15:val="{E35315F4-C5F5-428E-8D41-3FBF61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E75"/>
  </w:style>
  <w:style w:type="paragraph" w:styleId="Nagwek1">
    <w:name w:val="heading 1"/>
    <w:basedOn w:val="Normalny"/>
    <w:next w:val="Normalny"/>
    <w:link w:val="Nagwek1Znak"/>
    <w:uiPriority w:val="9"/>
    <w:qFormat/>
    <w:rsid w:val="006B7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7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7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7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7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7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7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7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7E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E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7E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7E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7E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7E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7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7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7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7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7E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7E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7E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7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7E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7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50" Type="http://schemas.openxmlformats.org/officeDocument/2006/relationships/header" Target="header1.xml"/><Relationship Id="rId51" Type="http://schemas.openxmlformats.org/officeDocument/2006/relationships/footer" Target="footer1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Socha</dc:creator>
  <cp:keywords/>
  <dc:description/>
  <cp:lastModifiedBy>Darek Socha</cp:lastModifiedBy>
  <cp:revision>1</cp:revision>
  <dcterms:created xsi:type="dcterms:W3CDTF">2026-04-07T16:24:00Z</dcterms:created>
  <dcterms:modified xsi:type="dcterms:W3CDTF">2026-04-07T16:25:00Z</dcterms:modified>
</cp:coreProperties>
</file>